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黑体" w:hAnsi="黑体" w:eastAsia="黑体" w:cs="方正小标宋简体"/>
          <w:snapToGrid w:val="0"/>
          <w:kern w:val="0"/>
          <w:position w:val="5"/>
          <w:sz w:val="44"/>
          <w:szCs w:val="44"/>
        </w:rPr>
      </w:pPr>
      <w:r>
        <w:rPr>
          <w:rFonts w:hint="eastAsia" w:ascii="黑体" w:hAnsi="黑体" w:eastAsia="黑体" w:cs="方正小标宋简体"/>
          <w:snapToGrid w:val="0"/>
          <w:kern w:val="0"/>
          <w:position w:val="5"/>
          <w:sz w:val="44"/>
          <w:szCs w:val="44"/>
        </w:rPr>
        <w:t>云和县光伏规模化开发工作实施方案</w:t>
      </w:r>
    </w:p>
    <w:p>
      <w:pPr>
        <w:adjustRightInd w:val="0"/>
        <w:snapToGrid w:val="0"/>
        <w:spacing w:line="540" w:lineRule="exact"/>
        <w:jc w:val="center"/>
        <w:textAlignment w:val="baseline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（征求意见稿）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根据国家和省能源局有关工作部署要求,为加快推进云和县光伏规模化发展,充分发挥新能源在能源供应保障、能源双控调节中的作用,确保如期实现“碳达峰、碳中和”战略目标,特制订云和县光伏规模化开发试点工作方案。</w:t>
      </w:r>
    </w:p>
    <w:p>
      <w:pPr>
        <w:adjustRightInd w:val="0"/>
        <w:snapToGrid w:val="0"/>
        <w:spacing w:line="540" w:lineRule="exact"/>
        <w:ind w:firstLine="800" w:firstLineChars="25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一、总体要求</w:t>
      </w:r>
    </w:p>
    <w:p>
      <w:pPr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“2030碳达峰、2060碳中和”目标为引领，以创建浙江省清洁能源示范县为抓手，坚持市场主导和政府引导，加强统筹规划和数字赋能，强化整县试点带动，努力将光伏规模化开发工作打造成老百姓满意度高、普及面广、高质量发展的惠民实事工程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到2021年底,新增装机50兆瓦;到2022年5月,新增装机100兆瓦。</w:t>
      </w:r>
    </w:p>
    <w:p>
      <w:pPr>
        <w:adjustRightInd w:val="0"/>
        <w:snapToGrid w:val="0"/>
        <w:spacing w:line="540" w:lineRule="exact"/>
        <w:ind w:firstLine="640" w:firstLineChars="20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二、工作原则</w:t>
      </w:r>
    </w:p>
    <w:p>
      <w:pPr>
        <w:adjustRightInd w:val="0"/>
        <w:snapToGrid w:val="0"/>
        <w:spacing w:line="540" w:lineRule="exact"/>
        <w:ind w:firstLine="480" w:firstLineChars="150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注重顶层设计,创新以政府统筹引导、支持屋顶企业出租资源、企业投资运维为主要模式的开发建设体系,打造整县光伏规模化开发试点。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630" w:firstLineChars="196"/>
        <w:jc w:val="left"/>
        <w:rPr>
          <w:rFonts w:ascii="仿宋" w:hAnsi="仿宋" w:eastAsia="仿宋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kern w:val="0"/>
          <w:sz w:val="32"/>
          <w:szCs w:val="32"/>
        </w:rPr>
        <w:t>(一)坚持市场主导、政府引导。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在光伏项目开发建设中应坚持市场主导、充分竞争的原则,充分发挥市场的基础和主体作用,把握好自愿不强制、到位不越位、竞争不垄断等要求。非国有属性的园区工业厂房屋顶、居民屋顶分布式光伏电站的开发建设,向所有符合条件的光伏投资运营企业开放,鼓励以整园方式推进。</w:t>
      </w:r>
    </w:p>
    <w:p>
      <w:pPr>
        <w:adjustRightInd w:val="0"/>
        <w:snapToGrid w:val="0"/>
        <w:spacing w:line="540" w:lineRule="exact"/>
        <w:ind w:firstLine="643" w:firstLineChars="200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(二)坚持整合资源、统筹推进。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复合电站和公共屋顶资源由县专班统筹推进，党政机关、医院、学校、车站、污水厂、停车场等公共机构建筑可开发分布式屋顶光伏电站等资源,统一纳入县级光伏开发资源库,统筹推进。</w:t>
      </w:r>
    </w:p>
    <w:p>
      <w:pPr>
        <w:adjustRightInd w:val="0"/>
        <w:spacing w:line="540" w:lineRule="exact"/>
        <w:ind w:firstLine="643" w:firstLineChars="200"/>
        <w:jc w:val="left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 xml:space="preserve"> (三)坚持统一标准、规范建设。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围绕分布式光伏发展实际需求,完善分布式光伏规划、设计、建设、并网、运维等标准体系,引领光伏行业高质量发展。光伏开发建设应充分考虑房屋质量安全、寿命期限、合规合法性等因素,并充分结合乡村振兴、农房改造、农网改造、园区建设等工作。投资开发主体作为第一责任主体,在项目开发建设过程中要做好安全评估,确保安全生产。</w:t>
      </w:r>
    </w:p>
    <w:p>
      <w:pPr>
        <w:adjustRightInd w:val="0"/>
        <w:spacing w:line="540" w:lineRule="exact"/>
        <w:ind w:firstLine="643" w:firstLineChars="200"/>
        <w:jc w:val="left"/>
        <w:textAlignment w:val="baseline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三、主要任务</w:t>
      </w:r>
    </w:p>
    <w:p>
      <w:pPr>
        <w:adjustRightInd w:val="0"/>
        <w:spacing w:line="540" w:lineRule="exact"/>
        <w:ind w:firstLine="640" w:firstLineChars="200"/>
        <w:jc w:val="left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围绕“碳达峰、碳中和”和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乡村振兴战略,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实施整县推进光伏规模化开发四大工程。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(一)户用屋顶光伏发展工程。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全面推动城乡现有居民住宅、新农村集中搬迁住房、村集体物业设施屋顶建设光伏发电项目,鼓励集中连片发展。户用屋顶安装面积比例达到30%以上,新建户用屋顶安装面积比例达到40%以上。(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乡镇街道)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(二)单位屋顶光伏发展工程。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率先在机关事业单位、城市公共建筑等屋顶建设光伏发电项目,推动城市连片商品住宅小区、拆迁安置住宅小区、商业建筑等屋顶光伏发电项目。现有车站、学校、医院、党政机关办公用房等公共建筑屋顶安装面积比例达到50%以上;商业建筑屋顶安装面积比例达到40%以上;自来水厂、污水处理厂等公共基础设施的大型构筑物(建筑物)上空安装面积比例达到90%以上；新建（改建）大型停车场等公共基础设施均需安装光住在发电项目。新改扩建屋顶投影面积达到1000平方米以上的民用建筑,按照光伏建筑一体化要求进行设计、建设和验收。 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教育局、住建局、交通局、卫生健康局、水利局、国资公司、机关事务管理局、元和街道、白龙山街道、浮云街道、凤凰山街道)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(三)园区屋顶光伏发展工程。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符合建筑工程条件的前提下,园区存量建筑屋顶安装面积比例达到60%以上。在满足安全生产的前提下,具备建设屋顶光伏发电条件的企业(项目),原则上都要利用屋顶建设光伏发电项目,进行能耗减量置换。新建及改扩建工业厂房部分(包括配套的办公和生活用房),按照同步设计、同步实施的要求,在建设用地出让时按照“宜建尽建”的原则必须明确建设屋顶分布式光伏发电项目，时间以自规局规划设计方案审批时间为准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 xml:space="preserve"> 工业园区、经商局、发改局、自规局、住建局等)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 xml:space="preserve"> (四)农(林、渔)光互补复合光伏发展工程。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积极探索实施农光、林光、水光互补项目；鼓励设施农业、设施畜（禽）养殖业等结合农牧业生产，在大棚、畜（禽）舍等安装分布式光伏</w:t>
      </w:r>
      <w:r>
        <w:rPr>
          <w:rFonts w:hint="eastAsia" w:ascii="仿宋" w:hAnsi="仿宋" w:eastAsia="仿宋" w:cs="Times New Roman"/>
          <w:sz w:val="32"/>
          <w:szCs w:val="32"/>
        </w:rPr>
        <w:t>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发改局、自规局、水利局、农业农村局、有关乡镇街道)</w:t>
      </w:r>
    </w:p>
    <w:p>
      <w:pPr>
        <w:adjustRightInd w:val="0"/>
        <w:snapToGrid w:val="0"/>
        <w:spacing w:line="540" w:lineRule="exact"/>
        <w:ind w:left="630"/>
        <w:textAlignment w:val="baseline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四、推进步骤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第一阶段：调查摸底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2021年7月5日至7月30日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全面摸排我县可开发车站、学校、医院、党政机关办公用房等公共建筑屋顶，工业和商业企业屋顶，农村户用屋顶，公共基础设施的大型构筑物（建筑物）屋顶，农业、设施畜（禽）养殖业等屋顶。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第二阶段：确定实施主体</w:t>
      </w:r>
    </w:p>
    <w:p>
      <w:pPr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2021年8月10日前，通过比选确定政府合作开发企业。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第三阶段：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项目实施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2021年8月-2022年5月</w:t>
      </w:r>
    </w:p>
    <w:p>
      <w:pPr>
        <w:adjustRightInd w:val="0"/>
        <w:snapToGrid w:val="0"/>
        <w:spacing w:line="540" w:lineRule="exact"/>
        <w:ind w:firstLine="643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第一批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项目实施，县属国有企事业单位等符合实施条件的办公用房屋顶，2021年12月前完成光伏板安装并网。</w:t>
      </w:r>
    </w:p>
    <w:p>
      <w:pPr>
        <w:adjustRightInd w:val="0"/>
        <w:snapToGrid w:val="0"/>
        <w:spacing w:line="540" w:lineRule="exact"/>
        <w:ind w:firstLine="643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第二批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为车站、自来水厂、污水处理厂、新建（改建）大型停车场地等公共设施屋顶，2021年12月前完成光伏板安装并网。</w:t>
      </w:r>
    </w:p>
    <w:p>
      <w:pPr>
        <w:adjustRightInd w:val="0"/>
        <w:snapToGrid w:val="0"/>
        <w:spacing w:line="540" w:lineRule="exact"/>
        <w:ind w:firstLine="643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同步推进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设施农业、工业和商业企业、小区和户用等屋顶光伏项目，最晚于2022年5月底前完成建设。探索实施农光、林光、水光互补项目。</w:t>
      </w:r>
    </w:p>
    <w:p>
      <w:pPr>
        <w:adjustRightInd w:val="0"/>
        <w:spacing w:line="540" w:lineRule="exact"/>
        <w:jc w:val="left"/>
        <w:textAlignment w:val="baseline"/>
        <w:rPr>
          <w:rFonts w:ascii="黑体" w:hAnsi="黑体" w:eastAsia="黑体" w:cs="Times New Roman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kern w:val="0"/>
          <w:sz w:val="32"/>
          <w:szCs w:val="32"/>
        </w:rPr>
        <w:t xml:space="preserve">    五、部门职责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1.县发改局：作为光伏行业主管部门，负责统筹全县光伏项目的资源摸排、规划和建设工作；负责指导、监督有关单位履行各自职责；负责光伏项目的备案和综合验收等；牵头制定光伏项目扶持政策。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2.县财政局：负责保障光伏项目建设扶持资金。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3.县住建局：负责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牵头制定屋顶光伏项目建设标准；负责推进物管小区屋顶光伏项目和方案审查工作。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4.县自然资源和规划局：明确光伏项目可实施区域，负责农光互补项目选址；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新建（构）筑物的光伏建设要求纳入用地规划设计条件。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5.县农业农村局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：负责制定农光互补项目农业种植指导意见和验收标准；负责农光互补项目农业种植验收工作；负责统计我县各类设施农业屋顶面积。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6.县林业发展中心：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负责摸排适合建设林光互补项目的区块；负责制定林光互补项目林业指导意见和验收标准；负责林光互补项目林业验收工作。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7.县经商局：负责园区外工业企业屋顶光伏项目推进和方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案审查工作。</w:t>
      </w:r>
    </w:p>
    <w:p>
      <w:pPr>
        <w:adjustRightInd w:val="0"/>
        <w:spacing w:line="540" w:lineRule="exact"/>
        <w:ind w:firstLine="457" w:firstLineChars="143"/>
        <w:jc w:val="left"/>
        <w:textAlignment w:val="baseline"/>
        <w:rPr>
          <w:rFonts w:ascii="Calibri" w:hAnsi="Calibri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8.县经合中心：参与全县光伏项目招商引资工作。</w:t>
      </w:r>
    </w:p>
    <w:p>
      <w:pPr>
        <w:spacing w:line="540" w:lineRule="exact"/>
        <w:ind w:firstLine="454" w:firstLineChars="142"/>
        <w:rPr>
          <w:rFonts w:ascii="Calibri" w:hAnsi="Calibri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9.县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综合执法局：对实施光伏项目的建筑物是否存在违章情况进行审查。 </w:t>
      </w:r>
    </w:p>
    <w:p>
      <w:pPr>
        <w:spacing w:line="540" w:lineRule="exact"/>
        <w:rPr>
          <w:rFonts w:ascii="Calibri" w:hAnsi="Calibri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10.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县工业园区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：负责园区内的企业屋顶光伏项目推进和方</w:t>
      </w:r>
      <w:bookmarkStart w:id="0" w:name="_GoBack"/>
      <w:bookmarkEnd w:id="0"/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案审查工作。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11.县供电公司：负责光伏项目的电力接入审批和并网工作，根据项目备案情况对户用光伏项目进行验收工作。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12.国资公司：做好公建屋顶光伏项目实施的综合协调，确保可实施的公建屋顶在年底前全部并网。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13.乡镇(街道)：负责协调推进辖区户用光伏发电项目，根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据建设条件和技术规范对户用光伏项目进行审查。</w:t>
      </w:r>
    </w:p>
    <w:p>
      <w:pPr>
        <w:adjustRightInd w:val="0"/>
        <w:snapToGrid w:val="0"/>
        <w:spacing w:line="540" w:lineRule="exact"/>
        <w:ind w:left="63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六、保障措施</w:t>
      </w:r>
    </w:p>
    <w:p>
      <w:pPr>
        <w:spacing w:line="54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z w:val="32"/>
          <w:szCs w:val="32"/>
        </w:rPr>
        <w:t>1.加强组织领导。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立云和县光伏规摸化开发工作领导小组，由李忠伟县长担任组长，饶钦英常务副县长担任副组长，县府办、发改局、财政局、自规局、住建局、综合执法局、经商局、农业农村局、林业发展中心、县人行、工业园区、供电公司等部门和各乡镇（街道）负责人为成员。领导小组下设办公室（设在发改局），承担领导小组日常工作，必要时抽调相关单位业务骨干组成工作专班实体化运行。</w:t>
      </w:r>
    </w:p>
    <w:p>
      <w:pPr>
        <w:tabs>
          <w:tab w:val="left" w:pos="312"/>
        </w:tabs>
        <w:spacing w:line="540" w:lineRule="exact"/>
        <w:ind w:firstLine="630" w:firstLineChars="196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z w:val="32"/>
          <w:szCs w:val="32"/>
        </w:rPr>
        <w:t>2.强化政策调节。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从2021年可再生能源资金80万元用于支持户用光伏项目推进，在2021年12月底前并网的给予1元/瓦进行补助，在2022年5月底前并网的给予0.8元/瓦的补助。补助资金按电力公司出具的并网时间先后顺序给予安排，直至80万元资金分配完毕。</w:t>
      </w:r>
      <w:r>
        <w:rPr>
          <w:rFonts w:hint="eastAsia" w:ascii="仿宋" w:hAnsi="仿宋" w:eastAsia="仿宋" w:cs="Times New Roman"/>
          <w:sz w:val="32"/>
          <w:szCs w:val="32"/>
        </w:rPr>
        <w:t>对利用屋顶建设光伏发电系统的企业,光伏系统所发电量可以在其年度用能指标中予以抵扣。光伏发电项目自发自用电量不计入阶梯电价适用范围,计入地方政府和用户节能量,不纳入能源消费总量考核。宜建未建屋顶光伏的企业</w:t>
      </w:r>
      <w:r>
        <w:rPr>
          <w:rFonts w:hint="eastAsia" w:ascii="仿宋" w:hAnsi="仿宋" w:eastAsia="仿宋" w:cs="方正仿宋_GBK"/>
          <w:sz w:val="32"/>
          <w:szCs w:val="32"/>
        </w:rPr>
        <w:t>采取列入用能错峰生产企业，加强用能监测和监察频次，降低电力直接交易市场等级或者移出电力直接交易市场名单。</w:t>
      </w:r>
    </w:p>
    <w:p>
      <w:pPr>
        <w:adjustRightInd w:val="0"/>
        <w:snapToGrid w:val="0"/>
        <w:spacing w:line="540" w:lineRule="exact"/>
        <w:ind w:firstLine="630" w:firstLineChars="19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3.加强宣传引导。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充分利用报纸、电视、网络等媒介载体,全方位、多角度、立体式开展光伏建设的主题宣传,营造浓厚的社会氛围,引导广大城乡居民和企事业单位积极投入光伏建设。</w:t>
      </w:r>
    </w:p>
    <w:p>
      <w:pPr>
        <w:widowControl/>
        <w:adjustRightInd w:val="0"/>
        <w:snapToGrid w:val="0"/>
        <w:spacing w:line="540" w:lineRule="exact"/>
        <w:ind w:firstLine="320" w:firstLineChars="1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附件: 1.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云和县屋顶光伏发电项目建设规范要求 </w:t>
      </w:r>
    </w:p>
    <w:p>
      <w:pPr>
        <w:widowControl/>
        <w:adjustRightInd w:val="0"/>
        <w:snapToGrid w:val="0"/>
        <w:spacing w:line="540" w:lineRule="exact"/>
        <w:ind w:left="638" w:leftChars="304"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项目备案流程</w:t>
      </w:r>
    </w:p>
    <w:p>
      <w:pPr>
        <w:spacing w:line="540" w:lineRule="exact"/>
        <w:ind w:firstLine="1280" w:firstLineChars="400"/>
        <w:rPr>
          <w:rFonts w:ascii="仿宋" w:hAnsi="仿宋" w:eastAsia="仿宋" w:cs="小标宋"/>
          <w:bCs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</w:t>
      </w:r>
      <w:r>
        <w:rPr>
          <w:rFonts w:hint="eastAsia" w:ascii="仿宋" w:hAnsi="仿宋" w:eastAsia="仿宋" w:cs="小标宋"/>
          <w:bCs/>
          <w:sz w:val="32"/>
          <w:szCs w:val="32"/>
        </w:rPr>
        <w:t>户用分布式光伏发电项目备案表</w:t>
      </w:r>
    </w:p>
    <w:p>
      <w:pPr>
        <w:widowControl/>
        <w:adjustRightInd w:val="0"/>
        <w:snapToGrid w:val="0"/>
        <w:spacing w:line="540" w:lineRule="exact"/>
        <w:ind w:left="638" w:leftChars="304"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小标宋"/>
          <w:bCs/>
          <w:kern w:val="0"/>
          <w:sz w:val="32"/>
          <w:szCs w:val="32"/>
        </w:rPr>
        <w:t>企业（公建）分布式光伏发电项目备案表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widowControl/>
        <w:spacing w:line="560" w:lineRule="exact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firstLine="440" w:firstLineChars="100"/>
        <w:jc w:val="left"/>
        <w:rPr>
          <w:rFonts w:ascii="ABCDEE+小标宋" w:hAnsi="宋体" w:eastAsia="ABCDEE+小标宋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4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BCDEE+小标宋" w:hAnsi="宋体" w:eastAsia="ABCDEE+小标宋" w:cs="宋体"/>
          <w:color w:val="000000"/>
          <w:kern w:val="0"/>
          <w:sz w:val="44"/>
          <w:szCs w:val="44"/>
        </w:rPr>
        <w:t xml:space="preserve">云和县屋顶光伏发电项目建设规范要求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为规范我县建筑屋顶光伏发电项目建设，根据《浙江既有民用建筑加装太阳能光伏系统设计导则》、《农村新建筑可再生能源一体化应用技术导则》要求，现针对云和县范围内建筑屋顶光伏发电项目建设提出以下要求： </w:t>
      </w:r>
    </w:p>
    <w:p>
      <w:pPr>
        <w:widowControl/>
        <w:spacing w:line="560" w:lineRule="exact"/>
        <w:ind w:firstLine="626" w:firstLineChars="195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一、适用范围 </w:t>
      </w:r>
    </w:p>
    <w:p>
      <w:pPr>
        <w:widowControl/>
        <w:spacing w:line="560" w:lineRule="exact"/>
        <w:ind w:firstLine="624" w:firstLineChars="19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适用于云和县域范围内建筑屋顶。 </w:t>
      </w:r>
    </w:p>
    <w:p>
      <w:pPr>
        <w:widowControl/>
        <w:spacing w:line="560" w:lineRule="exact"/>
        <w:ind w:left="319" w:leftChars="152" w:firstLine="305" w:firstLineChars="95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二、建设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条件</w:t>
      </w:r>
    </w:p>
    <w:p>
      <w:pPr>
        <w:widowControl/>
        <w:spacing w:line="560" w:lineRule="exact"/>
        <w:ind w:left="319" w:leftChars="152" w:firstLine="304" w:firstLineChars="9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1.“十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五”规划建设拆迁区不得建设光伏发电项目。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旅游景区规划范围（云和梯田景区、仙宫景区、通景沿线及景区周边可视范围）、历史文化名镇、名村保护范围，国家传统村落核心保护区、文物保护单位（文保点）及其控制区、已挂牌的历史建筑不得建设光伏发电项目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3.已鉴定为C级、D级的危旧房和存在安全隐患的老旧房屋不能安装光伏项目。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4.严禁以加装太阳能光伏系统为由违法搭建建筑物、构筑物;不得在违法建筑上加装太阳能光伏系统。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5.永久基本农田的设施大棚上不得安装;畜禽等养殖场建筑上(合法)安装首先需经过专业机构进行安全鉴定,提供报告;并符合防疫防控要求； </w:t>
      </w:r>
    </w:p>
    <w:p>
      <w:pPr>
        <w:widowControl/>
        <w:spacing w:line="560" w:lineRule="exact"/>
        <w:ind w:left="479" w:leftChars="228" w:firstLine="161" w:firstLineChars="5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479" w:leftChars="228" w:firstLine="161" w:firstLineChars="5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三、技术规范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1.设计施工图要符合《浙江既有民用建筑加装太阳能光伏系统设计导则》、《农村新建筑可再生能源一体化应用技术导则》的相关要求。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2.屋顶光伏宜采用黑灰色光伏组件，非黑灰色光伏组件的安装应保持与屋面颜色和周边建筑协调美观。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3.光伏组件在屋面的布置，应按整齐对称的原则，保持建筑形象整体协调美观。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坡屋顶加装太阳能光伏系统应平铺在现有的屋顶上,不得超出屋顶范围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平屋面（含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露台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）安装光伏发电项目，最高点不得超过1.5米。</w:t>
      </w: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</w:p>
    <w:p>
      <w:pPr>
        <w:adjustRightInd w:val="0"/>
        <w:spacing w:line="420" w:lineRule="atLeast"/>
        <w:jc w:val="left"/>
        <w:textAlignment w:val="baseline"/>
        <w:rPr>
          <w:rFonts w:ascii="Calibri" w:hAnsi="Calibri" w:eastAsia="宋体" w:cs="Times New Roman"/>
          <w:kern w:val="0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ind w:left="638" w:leftChars="304"/>
        <w:jc w:val="center"/>
        <w:rPr>
          <w:rFonts w:ascii="黑体" w:hAnsi="黑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项目备案流程</w:t>
      </w:r>
    </w:p>
    <w:p>
      <w:pPr>
        <w:widowControl/>
        <w:spacing w:line="560" w:lineRule="exact"/>
        <w:ind w:left="638" w:leftChars="304"/>
        <w:jc w:val="left"/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一、方案审查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企业、物管小区、公共建筑等屋顶，由政府合作开发企业投资的，由开发企业统一编制方案，上报发改局进行审查。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2.企业单独建设的屋顶光伏发电项目，由主管部门对方案进行审查，重点审查项目的建设条件和技术规范。园区内的企业由园区审查，园区外的工业企业由经商局审查。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户用光伏项目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由乡镇（街道）负责审查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，审查光伏项目的建设条件和技术规范等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二、电网接入审查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电网接入由供电公司进行审查。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三、违章情况审查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对实施光伏项目的建筑物是否存在违章情况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由综合执行局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进行审查，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乡镇（街道）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配合做好户用光伏项目的建筑物是否违章情况的审查。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四、项目备案</w:t>
      </w:r>
    </w:p>
    <w:p>
      <w:pPr>
        <w:spacing w:line="560" w:lineRule="exact"/>
        <w:jc w:val="left"/>
        <w:rPr>
          <w:rFonts w:ascii="仿宋" w:hAnsi="仿宋" w:eastAsia="仿宋" w:cs="小标宋"/>
          <w:bCs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户用光伏填写《</w:t>
      </w:r>
      <w:r>
        <w:rPr>
          <w:rFonts w:hint="eastAsia" w:ascii="仿宋" w:hAnsi="仿宋" w:eastAsia="仿宋" w:cs="小标宋"/>
          <w:bCs/>
          <w:sz w:val="32"/>
          <w:szCs w:val="32"/>
        </w:rPr>
        <w:t>户用光伏发电项目备案登记表》进行登记；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企业、物管小区、公共建筑等屋顶实施光伏发电项目除了填写《</w:t>
      </w:r>
      <w:r>
        <w:rPr>
          <w:rFonts w:hint="eastAsia" w:ascii="仿宋" w:hAnsi="仿宋" w:eastAsia="仿宋" w:cs="小标宋"/>
          <w:bCs/>
          <w:sz w:val="32"/>
          <w:szCs w:val="32"/>
        </w:rPr>
        <w:t>企业分布式光伏发电项目备案登记表》，还需登入浙江政务服务网（</w:t>
      </w:r>
      <w:r>
        <w:fldChar w:fldCharType="begin"/>
      </w:r>
      <w:r>
        <w:instrText xml:space="preserve"> HYPERLINK "https://puser.zjzwfw.gov.cn/" </w:instrText>
      </w:r>
      <w:r>
        <w:fldChar w:fldCharType="separate"/>
      </w:r>
      <w:r>
        <w:rPr>
          <w:rFonts w:ascii="仿宋" w:hAnsi="仿宋" w:eastAsia="仿宋" w:cs="小标宋"/>
          <w:bCs/>
          <w:color w:val="0000FF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https://puser.zjzwfw.gov.cn/</w:t>
      </w:r>
      <w:r>
        <w:rPr>
          <w:rFonts w:ascii="仿宋" w:hAnsi="仿宋" w:eastAsia="仿宋" w:cs="小标宋"/>
          <w:bCs/>
          <w:color w:val="0000FF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仿宋" w:hAnsi="仿宋" w:eastAsia="仿宋" w:cs="小标宋"/>
          <w:bCs/>
          <w:sz w:val="32"/>
          <w:szCs w:val="32"/>
        </w:rPr>
        <w:t>）进行备案。</w:t>
      </w: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户用分布式光伏发电项目备案表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                                                 编码：</w:t>
      </w:r>
    </w:p>
    <w:tbl>
      <w:tblPr>
        <w:tblStyle w:val="2"/>
        <w:tblW w:w="9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114"/>
        <w:gridCol w:w="1419"/>
        <w:gridCol w:w="1774"/>
        <w:gridCol w:w="1601"/>
        <w:gridCol w:w="2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业主姓名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房屋地址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平屋面/坡屋面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备案容量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（千瓦）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总投资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开工时间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完工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上网模式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全额/余电上网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申请人承诺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光伏项目建设条件和技术要求本人已知悉，本人提供的信息真实、有效。           </w:t>
            </w:r>
          </w:p>
          <w:p>
            <w:pPr>
              <w:widowControl/>
              <w:ind w:firstLine="5398" w:firstLineChars="2454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申请人签名：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建设方案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斜屋面屋项面积约*平方米，沿斜屋面进行平铺，光伏板*块×*块；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平屋面屋顶面积约*平方米，光伏最高点为*米，光伏板*块×*块；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乡镇街道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根据建设条件和技术规范对户用光伏项目方案进行审查。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ind w:firstLine="3850" w:firstLineChars="17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ind w:firstLine="5720" w:firstLineChars="26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综合执法局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对实施光伏项目的建筑物是否违章进行审查。</w:t>
            </w:r>
          </w:p>
          <w:p>
            <w:pPr>
              <w:adjustRightInd w:val="0"/>
              <w:spacing w:line="420" w:lineRule="atLeast"/>
              <w:ind w:firstLine="5830" w:firstLineChars="2650"/>
              <w:jc w:val="left"/>
              <w:textAlignment w:val="baseline"/>
              <w:rPr>
                <w:rFonts w:ascii="Calibri" w:hAnsi="Calibri" w:eastAsia="宋体" w:cs="Times New Roman"/>
                <w:kern w:val="0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供电公司意见</w:t>
            </w: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10" w:firstLineChars="25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  <w:jc w:val="center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发改局意见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    年     月     日</w:t>
            </w:r>
          </w:p>
        </w:tc>
      </w:tr>
    </w:tbl>
    <w:p>
      <w:pPr>
        <w:widowControl/>
        <w:spacing w:before="100" w:beforeAutospacing="1" w:after="100" w:afterAutospacing="1" w:line="4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企业（公建）分布式光伏发电项目备案表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</w:t>
      </w:r>
    </w:p>
    <w:p>
      <w:pPr>
        <w:spacing w:line="440" w:lineRule="exact"/>
        <w:ind w:right="440" w:firstLine="480"/>
        <w:jc w:val="center"/>
        <w:rPr>
          <w:rFonts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                                                     </w:t>
      </w:r>
    </w:p>
    <w:p>
      <w:pPr>
        <w:spacing w:line="440" w:lineRule="exact"/>
        <w:ind w:right="440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投资业主（盖章）：                组织机构代码：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>编码：</w:t>
      </w:r>
    </w:p>
    <w:tbl>
      <w:tblPr>
        <w:tblStyle w:val="2"/>
        <w:tblW w:w="96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9"/>
        <w:gridCol w:w="1899"/>
        <w:gridCol w:w="1180"/>
        <w:gridCol w:w="1545"/>
        <w:gridCol w:w="1169"/>
        <w:gridCol w:w="2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联系人及电话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项目地址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要标明是哪家企业屋顶实施项目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备案装机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（千瓦）</w:t>
            </w:r>
          </w:p>
        </w:tc>
        <w:tc>
          <w:tcPr>
            <w:tcW w:w="46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总投资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开工时间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完工时间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上网模式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全额/余电上网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光伏企业是否与屋顶企业签订用电模式，及电价优惠情况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自建项目无需填写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建设方案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主要填写光伏板平面布置情况等。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屋顶企业意见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15" w:leftChars="250" w:right="440" w:hanging="4290" w:hangingChars="195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</w:t>
            </w:r>
            <w:r>
              <w:rPr>
                <w:rFonts w:ascii="仿宋_GB2312" w:hAnsi="仿宋_GB2312" w:eastAsia="宋体" w:cs="仿宋_GB2312"/>
                <w:color w:val="FFFFFF"/>
                <w:sz w:val="22"/>
                <w:lang w:bidi="ar"/>
              </w:rPr>
              <w:t xml:space="preserve">  1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</w:t>
            </w:r>
          </w:p>
          <w:p>
            <w:pPr>
              <w:widowControl/>
              <w:ind w:right="44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光伏项目建设条件和技术要求本人已知悉，本人提供的信息真实、有效。（自建项目无需填写）                                 盖   章</w:t>
            </w:r>
          </w:p>
          <w:p>
            <w:pPr>
              <w:widowControl/>
              <w:ind w:left="3389" w:leftChars="1614" w:right="440" w:firstLine="1540" w:firstLineChars="700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年   月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综合执法局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对实施光伏项目的建筑物是否违章进行审查。</w:t>
            </w:r>
          </w:p>
          <w:p>
            <w:pPr>
              <w:adjustRightInd w:val="0"/>
              <w:spacing w:line="420" w:lineRule="atLeast"/>
              <w:ind w:left="4620" w:hanging="4095"/>
              <w:jc w:val="left"/>
              <w:textAlignment w:val="baseline"/>
              <w:rPr>
                <w:rFonts w:ascii="仿宋" w:hAnsi="仿宋" w:eastAsia="仿宋" w:cs="Times New Roman"/>
                <w:kern w:val="0"/>
                <w:szCs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4"/>
                <w:lang w:bidi="ar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Cs w:val="24"/>
                <w:lang w:bidi="ar"/>
              </w:rPr>
              <w:t xml:space="preserve"> 盖   章</w:t>
            </w:r>
          </w:p>
          <w:p>
            <w:pPr>
              <w:widowControl/>
              <w:ind w:right="440" w:firstLine="4950" w:firstLineChars="225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根据建设条件和技术规范对户用光伏项目方案进行审查。</w:t>
            </w:r>
          </w:p>
          <w:p>
            <w:pPr>
              <w:widowControl/>
              <w:ind w:firstLine="5280" w:firstLineChars="2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供电公司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发改局意见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年     月     日</w:t>
            </w:r>
          </w:p>
        </w:tc>
      </w:tr>
    </w:tbl>
    <w:p>
      <w:pPr>
        <w:spacing w:line="560" w:lineRule="exact"/>
        <w:rPr>
          <w:rFonts w:ascii="Calibri" w:hAnsi="Calibri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BCDEE+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6"/>
    <w:rsid w:val="00033DBE"/>
    <w:rsid w:val="00093766"/>
    <w:rsid w:val="00160CBF"/>
    <w:rsid w:val="00A53BE5"/>
    <w:rsid w:val="00D11362"/>
    <w:rsid w:val="0ADB54B1"/>
    <w:rsid w:val="4AD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484</Words>
  <Characters>2760</Characters>
  <Lines>23</Lines>
  <Paragraphs>6</Paragraphs>
  <TotalTime>2</TotalTime>
  <ScaleCrop>false</ScaleCrop>
  <LinksUpToDate>false</LinksUpToDate>
  <CharactersWithSpaces>3238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2021-08-17T09:25:00Z</dcterms:created>
  <dc:creator>微软用户</dc:creator>
  <cp:lastModifiedBy>Administrator</cp:lastModifiedBy>
  <dcterms:modified xsi:type="dcterms:W3CDTF">2021-08-17T09:49:02Z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